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5" w:rsidRDefault="006B19BC" w:rsidP="007875F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bookmark0"/>
      <w:r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69.75pt">
            <v:imagedata r:id="rId4" o:title="2023-03-10 13-19-40_0092" cropbottom="11452f"/>
          </v:shape>
        </w:pict>
      </w:r>
    </w:p>
    <w:p w:rsidR="00305E85" w:rsidRDefault="00305E85" w:rsidP="007875F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6B19BC" w:rsidRDefault="006B19BC" w:rsidP="007875F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6B19BC" w:rsidRDefault="006B19BC" w:rsidP="007875F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6B19BC" w:rsidRDefault="006B19BC" w:rsidP="007875F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7875F6">
        <w:rPr>
          <w:b/>
          <w:color w:val="000000"/>
          <w:sz w:val="28"/>
          <w:szCs w:val="28"/>
        </w:rPr>
        <w:t>1 Общие положения</w:t>
      </w:r>
    </w:p>
    <w:p w:rsidR="007875F6" w:rsidRDefault="007875F6" w:rsidP="00E316C6">
      <w:pPr>
        <w:pStyle w:val="20"/>
        <w:spacing w:after="0"/>
        <w:ind w:left="20" w:firstLine="688"/>
        <w:jc w:val="both"/>
        <w:rPr>
          <w:color w:val="000000"/>
        </w:rPr>
      </w:pPr>
      <w:r w:rsidRPr="007875F6">
        <w:rPr>
          <w:color w:val="000000"/>
        </w:rPr>
        <w:t>1.1. Антикоррупционная политика</w:t>
      </w:r>
      <w:r>
        <w:t xml:space="preserve"> </w:t>
      </w:r>
      <w:proofErr w:type="spellStart"/>
      <w:r w:rsidR="00F82A99">
        <w:t>Адамовского</w:t>
      </w:r>
      <w:proofErr w:type="spellEnd"/>
      <w:r w:rsidR="00F82A99">
        <w:t xml:space="preserve"> сельскохозяйственного техникума</w:t>
      </w:r>
      <w:r>
        <w:t xml:space="preserve"> - филиала федерального государственного бюджетного образовательного учреждения высшего образования «Оренбургский государственный </w:t>
      </w:r>
      <w:proofErr w:type="gramStart"/>
      <w:r>
        <w:t>аграрный  университет</w:t>
      </w:r>
      <w:proofErr w:type="gramEnd"/>
      <w:r>
        <w:t xml:space="preserve">» </w:t>
      </w:r>
      <w:r w:rsidRPr="007875F6">
        <w:rPr>
          <w:color w:val="000000"/>
        </w:rPr>
        <w:t xml:space="preserve"> (далее – </w:t>
      </w:r>
      <w:r>
        <w:rPr>
          <w:color w:val="000000"/>
        </w:rPr>
        <w:t>Техникум</w:t>
      </w:r>
      <w:r w:rsidRPr="007875F6">
        <w:rPr>
          <w:color w:val="000000"/>
        </w:rPr>
        <w:t>) представляет собой комплекс взаимосвязанных</w:t>
      </w:r>
      <w:r>
        <w:rPr>
          <w:color w:val="000000"/>
        </w:rPr>
        <w:t xml:space="preserve"> </w:t>
      </w:r>
      <w:r w:rsidRPr="007875F6">
        <w:rPr>
          <w:color w:val="000000"/>
        </w:rPr>
        <w:t>принципов, процедур и конкретных мероприятий, направленных на</w:t>
      </w:r>
      <w:r>
        <w:rPr>
          <w:color w:val="000000"/>
        </w:rPr>
        <w:t xml:space="preserve"> </w:t>
      </w:r>
      <w:r w:rsidRPr="007875F6">
        <w:rPr>
          <w:color w:val="000000"/>
        </w:rPr>
        <w:t>профилактику и пресечение коррупционных правонарушений в деятельности</w:t>
      </w:r>
      <w:r>
        <w:rPr>
          <w:color w:val="000000"/>
        </w:rPr>
        <w:t xml:space="preserve"> Техникума</w:t>
      </w:r>
      <w:r w:rsidRPr="007875F6">
        <w:rPr>
          <w:color w:val="000000"/>
        </w:rPr>
        <w:t xml:space="preserve"> и создание эффективной системы противодействия коррупции.</w:t>
      </w:r>
    </w:p>
    <w:p w:rsidR="007875F6" w:rsidRPr="007875F6" w:rsidRDefault="007875F6" w:rsidP="00E316C6">
      <w:pPr>
        <w:pStyle w:val="20"/>
        <w:spacing w:after="0"/>
        <w:ind w:left="20" w:firstLine="688"/>
        <w:jc w:val="both"/>
        <w:rPr>
          <w:color w:val="000000"/>
        </w:rPr>
      </w:pPr>
      <w:r w:rsidRPr="007875F6">
        <w:rPr>
          <w:color w:val="000000"/>
        </w:rPr>
        <w:t>1.2. Настоящее Положение об антикоррупционной политике (далее -Положение) разработано в целях защиты прав и свобод граждан, обеспечения</w:t>
      </w:r>
      <w:r>
        <w:rPr>
          <w:color w:val="000000"/>
        </w:rPr>
        <w:t xml:space="preserve"> </w:t>
      </w:r>
      <w:r w:rsidRPr="007875F6">
        <w:rPr>
          <w:color w:val="000000"/>
        </w:rPr>
        <w:t>законности, правопорядка и общественной безопасности и является базовым</w:t>
      </w:r>
      <w:r>
        <w:rPr>
          <w:color w:val="000000"/>
        </w:rPr>
        <w:t xml:space="preserve"> </w:t>
      </w:r>
      <w:r w:rsidRPr="007875F6">
        <w:rPr>
          <w:color w:val="000000"/>
        </w:rPr>
        <w:t xml:space="preserve">документом </w:t>
      </w:r>
      <w:r w:rsidR="00F82A99">
        <w:rPr>
          <w:color w:val="000000"/>
        </w:rPr>
        <w:t>Техникума</w:t>
      </w:r>
      <w:r w:rsidRPr="007875F6">
        <w:rPr>
          <w:color w:val="000000"/>
        </w:rPr>
        <w:t>, определяющим ключевые принципы и требования,</w:t>
      </w:r>
      <w:r>
        <w:rPr>
          <w:color w:val="000000"/>
        </w:rPr>
        <w:t xml:space="preserve"> </w:t>
      </w:r>
      <w:r w:rsidRPr="007875F6">
        <w:rPr>
          <w:color w:val="000000"/>
        </w:rPr>
        <w:t>направленные на предотвращение коррупции и соблюдение норм применимого</w:t>
      </w:r>
      <w:r>
        <w:rPr>
          <w:color w:val="000000"/>
        </w:rPr>
        <w:t xml:space="preserve"> </w:t>
      </w:r>
      <w:r w:rsidRPr="007875F6">
        <w:rPr>
          <w:color w:val="000000"/>
        </w:rPr>
        <w:t>антикоррупционного законодательства, руководством, работниками и иными</w:t>
      </w:r>
      <w:r>
        <w:rPr>
          <w:color w:val="000000"/>
        </w:rPr>
        <w:t xml:space="preserve"> </w:t>
      </w:r>
      <w:r w:rsidRPr="007875F6">
        <w:rPr>
          <w:color w:val="000000"/>
        </w:rPr>
        <w:t xml:space="preserve">лицами, которые могут действовать от имени </w:t>
      </w:r>
      <w:r>
        <w:rPr>
          <w:color w:val="000000"/>
        </w:rPr>
        <w:t>Техникума</w:t>
      </w:r>
      <w:r w:rsidRPr="007875F6">
        <w:rPr>
          <w:color w:val="000000"/>
        </w:rPr>
        <w:t>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1.3. Положение разработано в соответствии с Федеральным законом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от 25.12.2008 г. № 273-ФЗ «О противодействии коррупции».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1.4. Антикоррупционные меры Техникума направлены на: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предупреждение коррупции, в том числе по выявлению и последующему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устранению причин коррупции (профилактика коррупции);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выявление, предупреждение, пресечение, раскрытие и расследование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коррупционных правонарушений (борьба с коррупцией);</w:t>
      </w:r>
    </w:p>
    <w:p w:rsid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минимизацию и (или) ликвидацию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7875F6">
        <w:rPr>
          <w:b/>
          <w:color w:val="000000"/>
          <w:sz w:val="28"/>
          <w:szCs w:val="28"/>
        </w:rPr>
        <w:t>2. Основные понятия, применяемые в настоящем Положении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2.1. Для целей настоящего положения используются следующие основные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b/>
          <w:i/>
          <w:color w:val="000000"/>
          <w:sz w:val="28"/>
          <w:szCs w:val="28"/>
        </w:rPr>
        <w:t>Коррупция</w:t>
      </w:r>
      <w:r w:rsidRPr="007875F6">
        <w:rPr>
          <w:color w:val="000000"/>
          <w:sz w:val="28"/>
          <w:szCs w:val="28"/>
        </w:rPr>
        <w:t xml:space="preserve"> - злоупотребление служебным положением, дача взятки,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получение взятки, злоупотребление полномочиями, коммерческий подкуп либо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иное незаконное использование физическим лицом своего должностного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положения вопреки законным интересам общества и государства в целях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получения выгоды в виде денег, ценностей, иного имущества или услуг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имущественного характера, иных имущественных прав для себя или для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третьих лиц либо незаконное предоставление такой выгоды указанному лицу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другими физическими лицами. Коррупцией также является совершение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перечисленных деяний от имени или в интересах юридического </w:t>
      </w:r>
      <w:r w:rsidRPr="007875F6">
        <w:rPr>
          <w:color w:val="000000"/>
          <w:sz w:val="28"/>
          <w:szCs w:val="28"/>
        </w:rPr>
        <w:lastRenderedPageBreak/>
        <w:t>лица (пункт 1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статьи 1 Федерального закона от 25 декабря 2008 г. № 273-ФЗ «О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противодействии коррупции»).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b/>
          <w:i/>
          <w:color w:val="000000"/>
          <w:sz w:val="28"/>
          <w:szCs w:val="28"/>
        </w:rPr>
        <w:t>Предупреждение</w:t>
      </w:r>
      <w:r>
        <w:rPr>
          <w:b/>
          <w:i/>
          <w:color w:val="000000"/>
          <w:sz w:val="28"/>
          <w:szCs w:val="28"/>
        </w:rPr>
        <w:t xml:space="preserve"> </w:t>
      </w:r>
      <w:r w:rsidRPr="007875F6">
        <w:rPr>
          <w:b/>
          <w:i/>
          <w:color w:val="000000"/>
          <w:sz w:val="28"/>
          <w:szCs w:val="28"/>
        </w:rPr>
        <w:t>коррупции</w:t>
      </w:r>
      <w:r>
        <w:rPr>
          <w:b/>
          <w:i/>
          <w:color w:val="000000"/>
          <w:sz w:val="28"/>
          <w:szCs w:val="28"/>
        </w:rPr>
        <w:t xml:space="preserve"> – </w:t>
      </w:r>
      <w:r w:rsidRPr="007875F6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Техникума </w:t>
      </w:r>
      <w:r w:rsidRPr="007875F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антикоррупционной политике, направленной на выявление, изучение,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ограничение либо устранение явлений, порождающих коррупционные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правонарушения или способствующих их распространению.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b/>
          <w:i/>
          <w:color w:val="000000"/>
          <w:sz w:val="28"/>
          <w:szCs w:val="28"/>
        </w:rPr>
        <w:t>Конфликт интересов</w:t>
      </w:r>
      <w:r w:rsidRPr="007875F6">
        <w:rPr>
          <w:color w:val="000000"/>
          <w:sz w:val="28"/>
          <w:szCs w:val="28"/>
        </w:rPr>
        <w:t xml:space="preserve"> – ситуация, при которой личная заинтересованность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(прямая или косвенная) работника (представителя организации) влияет или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может повлиять на надлежащее исполнение им должностных (трудовых)</w:t>
      </w:r>
      <w:r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обязанностей и при которой возникает или может возникнуть противоречие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между личной заинтересованностью работника (представителя организации) и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правами и законными интересами организации, способное привести к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причинению вреда правам и законным интересам, имуществу и (или) деловой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репутации организации, работником (представителем организации) которой он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является.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Личная заинтересованность работника (представителя организации) –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заинтересованность работника (представителя организации), связанная с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возможностью получения работником (представителем организаци</w:t>
      </w:r>
      <w:r w:rsidR="002712A2">
        <w:rPr>
          <w:color w:val="000000"/>
          <w:sz w:val="28"/>
          <w:szCs w:val="28"/>
        </w:rPr>
        <w:t>и</w:t>
      </w:r>
      <w:r w:rsidRPr="007875F6">
        <w:rPr>
          <w:color w:val="000000"/>
          <w:sz w:val="28"/>
          <w:szCs w:val="28"/>
        </w:rPr>
        <w:t>) при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исполнении должностных обязанностей доходов в виде денег, ценностей, иного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имущества или услуг имущественного характера, иных имущественных прав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для себя или для третьих лиц.</w:t>
      </w:r>
    </w:p>
    <w:p w:rsidR="002712A2" w:rsidRDefault="002712A2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7875F6" w:rsidRDefault="007875F6" w:rsidP="002712A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3</w:t>
      </w:r>
      <w:r w:rsidRPr="007875F6">
        <w:rPr>
          <w:b/>
          <w:color w:val="000000"/>
          <w:sz w:val="28"/>
          <w:szCs w:val="28"/>
        </w:rPr>
        <w:t>.Основные принципы антикоррупционной деятельности</w:t>
      </w:r>
    </w:p>
    <w:p w:rsidR="002712A2" w:rsidRPr="007875F6" w:rsidRDefault="002712A2" w:rsidP="002712A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3.1. Система мер противодействия коррупции в </w:t>
      </w:r>
      <w:r w:rsidR="002712A2">
        <w:rPr>
          <w:color w:val="000000"/>
          <w:sz w:val="28"/>
          <w:szCs w:val="28"/>
        </w:rPr>
        <w:t xml:space="preserve">Техникуме </w:t>
      </w:r>
      <w:r w:rsidRPr="007875F6">
        <w:rPr>
          <w:color w:val="000000"/>
          <w:sz w:val="28"/>
          <w:szCs w:val="28"/>
        </w:rPr>
        <w:t>основывается на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следующих ключевых принципах:</w:t>
      </w:r>
    </w:p>
    <w:p w:rsidR="00CE2367" w:rsidRPr="00CE2367" w:rsidRDefault="00CE2367" w:rsidP="00CE236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Pr="00CE2367">
        <w:rPr>
          <w:color w:val="000000"/>
          <w:sz w:val="28"/>
          <w:szCs w:val="28"/>
        </w:rPr>
        <w:t>) Принцип признания, обеспечения и защиты основных прав и свобод человека и гражданина;</w:t>
      </w:r>
    </w:p>
    <w:p w:rsidR="00CE2367" w:rsidRDefault="00CE2367" w:rsidP="00CE236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2367">
        <w:rPr>
          <w:color w:val="000000"/>
          <w:sz w:val="28"/>
          <w:szCs w:val="28"/>
        </w:rPr>
        <w:t>2) Принцип законност</w:t>
      </w:r>
      <w:r>
        <w:rPr>
          <w:color w:val="000000"/>
          <w:sz w:val="28"/>
          <w:szCs w:val="28"/>
        </w:rPr>
        <w:t>и</w:t>
      </w:r>
      <w:r w:rsidRPr="00CE2367">
        <w:rPr>
          <w:color w:val="000000"/>
          <w:sz w:val="28"/>
          <w:szCs w:val="28"/>
        </w:rPr>
        <w:t xml:space="preserve">; </w:t>
      </w:r>
    </w:p>
    <w:p w:rsidR="00CE2367" w:rsidRPr="00CE2367" w:rsidRDefault="00CE2367" w:rsidP="00CE236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CE2367">
        <w:rPr>
          <w:color w:val="000000"/>
          <w:sz w:val="28"/>
          <w:szCs w:val="28"/>
        </w:rPr>
        <w:t>) Принцип неотвратимост</w:t>
      </w:r>
      <w:r>
        <w:rPr>
          <w:color w:val="000000"/>
          <w:sz w:val="28"/>
          <w:szCs w:val="28"/>
        </w:rPr>
        <w:t>и</w:t>
      </w:r>
      <w:r w:rsidRPr="00CE2367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</w:t>
      </w:r>
      <w:r w:rsidRPr="00CE2367">
        <w:rPr>
          <w:color w:val="000000"/>
          <w:sz w:val="28"/>
          <w:szCs w:val="28"/>
        </w:rPr>
        <w:t>за совершение коррупционных правонарушений;</w:t>
      </w:r>
    </w:p>
    <w:p w:rsidR="00CE2367" w:rsidRPr="00CE2367" w:rsidRDefault="00CE2367" w:rsidP="00CE236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 </w:t>
      </w:r>
      <w:r w:rsidRPr="00CE2367">
        <w:rPr>
          <w:color w:val="000000"/>
          <w:sz w:val="28"/>
          <w:szCs w:val="28"/>
        </w:rPr>
        <w:t>Принцип комплексно</w:t>
      </w:r>
      <w:r>
        <w:rPr>
          <w:color w:val="000000"/>
          <w:sz w:val="28"/>
          <w:szCs w:val="28"/>
        </w:rPr>
        <w:t>го</w:t>
      </w:r>
      <w:r w:rsidRPr="00CE2367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я</w:t>
      </w:r>
      <w:r w:rsidRPr="00CE2367">
        <w:rPr>
          <w:color w:val="000000"/>
          <w:sz w:val="28"/>
          <w:szCs w:val="28"/>
        </w:rPr>
        <w:t xml:space="preserve"> политических</w:t>
      </w:r>
      <w:r>
        <w:rPr>
          <w:color w:val="000000"/>
          <w:sz w:val="28"/>
          <w:szCs w:val="28"/>
        </w:rPr>
        <w:t>,</w:t>
      </w:r>
      <w:r w:rsidRPr="00CE2367">
        <w:rPr>
          <w:color w:val="000000"/>
          <w:sz w:val="28"/>
          <w:szCs w:val="28"/>
        </w:rPr>
        <w:t xml:space="preserve"> организационных,</w:t>
      </w:r>
      <w:r>
        <w:rPr>
          <w:color w:val="000000"/>
          <w:sz w:val="28"/>
          <w:szCs w:val="28"/>
        </w:rPr>
        <w:t xml:space="preserve"> </w:t>
      </w:r>
      <w:r w:rsidRPr="00CE2367">
        <w:rPr>
          <w:color w:val="000000"/>
          <w:sz w:val="28"/>
          <w:szCs w:val="28"/>
        </w:rPr>
        <w:t>информационно-пропагандистских, социа</w:t>
      </w:r>
      <w:r>
        <w:rPr>
          <w:color w:val="000000"/>
          <w:sz w:val="28"/>
          <w:szCs w:val="28"/>
        </w:rPr>
        <w:t>л</w:t>
      </w:r>
      <w:r w:rsidRPr="00CE2367">
        <w:rPr>
          <w:color w:val="000000"/>
          <w:sz w:val="28"/>
          <w:szCs w:val="28"/>
        </w:rPr>
        <w:t>ьно-экономических, правовых,</w:t>
      </w:r>
      <w:r>
        <w:rPr>
          <w:color w:val="000000"/>
          <w:sz w:val="28"/>
          <w:szCs w:val="28"/>
        </w:rPr>
        <w:t xml:space="preserve"> </w:t>
      </w:r>
      <w:r w:rsidRPr="00CE2367">
        <w:rPr>
          <w:color w:val="000000"/>
          <w:sz w:val="28"/>
          <w:szCs w:val="28"/>
        </w:rPr>
        <w:t>специа</w:t>
      </w:r>
      <w:r>
        <w:rPr>
          <w:color w:val="000000"/>
          <w:sz w:val="28"/>
          <w:szCs w:val="28"/>
        </w:rPr>
        <w:t>л</w:t>
      </w:r>
      <w:r w:rsidRPr="00CE2367">
        <w:rPr>
          <w:color w:val="000000"/>
          <w:sz w:val="28"/>
          <w:szCs w:val="28"/>
        </w:rPr>
        <w:t>ьных и иных мер;</w:t>
      </w:r>
    </w:p>
    <w:p w:rsidR="00CE2367" w:rsidRDefault="00CE2367" w:rsidP="00CE236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CE2367">
        <w:rPr>
          <w:color w:val="000000"/>
          <w:sz w:val="28"/>
          <w:szCs w:val="28"/>
        </w:rPr>
        <w:t>) Принцип приоритетно</w:t>
      </w:r>
      <w:r>
        <w:rPr>
          <w:color w:val="000000"/>
          <w:sz w:val="28"/>
          <w:szCs w:val="28"/>
        </w:rPr>
        <w:t>го</w:t>
      </w:r>
      <w:r w:rsidRPr="00CE2367">
        <w:rPr>
          <w:color w:val="000000"/>
          <w:sz w:val="28"/>
          <w:szCs w:val="28"/>
        </w:rPr>
        <w:t xml:space="preserve"> приме</w:t>
      </w:r>
      <w:r>
        <w:rPr>
          <w:color w:val="000000"/>
          <w:sz w:val="28"/>
          <w:szCs w:val="28"/>
        </w:rPr>
        <w:t>н</w:t>
      </w:r>
      <w:r w:rsidRPr="00CE2367">
        <w:rPr>
          <w:color w:val="000000"/>
          <w:sz w:val="28"/>
          <w:szCs w:val="28"/>
        </w:rPr>
        <w:t>ени</w:t>
      </w:r>
      <w:r>
        <w:rPr>
          <w:color w:val="000000"/>
          <w:sz w:val="28"/>
          <w:szCs w:val="28"/>
        </w:rPr>
        <w:t>я</w:t>
      </w:r>
      <w:r w:rsidRPr="00CE2367">
        <w:rPr>
          <w:color w:val="000000"/>
          <w:sz w:val="28"/>
          <w:szCs w:val="28"/>
        </w:rPr>
        <w:t xml:space="preserve"> мер по предупреждению коррупции;</w:t>
      </w:r>
      <w:r>
        <w:rPr>
          <w:color w:val="000000"/>
          <w:sz w:val="28"/>
          <w:szCs w:val="28"/>
        </w:rPr>
        <w:tab/>
      </w:r>
    </w:p>
    <w:p w:rsidR="007875F6" w:rsidRPr="007875F6" w:rsidRDefault="00CE2367" w:rsidP="00CE236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</w:t>
      </w:r>
      <w:r w:rsidR="007875F6" w:rsidRPr="007875F6">
        <w:rPr>
          <w:color w:val="000000"/>
          <w:sz w:val="28"/>
          <w:szCs w:val="28"/>
        </w:rPr>
        <w:t xml:space="preserve"> Принцип соответствия антикоррупционной политики </w:t>
      </w:r>
      <w:r w:rsidR="002712A2">
        <w:rPr>
          <w:color w:val="000000"/>
          <w:sz w:val="28"/>
          <w:szCs w:val="28"/>
        </w:rPr>
        <w:t xml:space="preserve">Техникума </w:t>
      </w:r>
      <w:r w:rsidR="007875F6" w:rsidRPr="007875F6">
        <w:rPr>
          <w:color w:val="000000"/>
          <w:sz w:val="28"/>
          <w:szCs w:val="28"/>
        </w:rPr>
        <w:t>действующему законод</w:t>
      </w:r>
      <w:r>
        <w:rPr>
          <w:color w:val="000000"/>
          <w:sz w:val="28"/>
          <w:szCs w:val="28"/>
        </w:rPr>
        <w:t>ательству и общепринятым нормам;</w:t>
      </w:r>
    </w:p>
    <w:p w:rsidR="007875F6" w:rsidRPr="007875F6" w:rsidRDefault="00CE2367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</w:t>
      </w:r>
      <w:r w:rsidR="007875F6" w:rsidRPr="007875F6">
        <w:rPr>
          <w:color w:val="000000"/>
          <w:sz w:val="28"/>
          <w:szCs w:val="28"/>
        </w:rPr>
        <w:t xml:space="preserve"> Принцип личного примера руководства</w:t>
      </w:r>
      <w:r>
        <w:rPr>
          <w:color w:val="000000"/>
          <w:sz w:val="28"/>
          <w:szCs w:val="28"/>
        </w:rPr>
        <w:t>;</w:t>
      </w:r>
      <w:r w:rsidR="007875F6" w:rsidRPr="007875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875F6" w:rsidRPr="007875F6" w:rsidRDefault="00CE2367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8)</w:t>
      </w:r>
      <w:r w:rsidR="007875F6" w:rsidRPr="007875F6">
        <w:rPr>
          <w:color w:val="000000"/>
          <w:sz w:val="28"/>
          <w:szCs w:val="28"/>
        </w:rPr>
        <w:t xml:space="preserve"> Принцип вовлеченности работников</w:t>
      </w:r>
      <w:r>
        <w:rPr>
          <w:color w:val="000000"/>
          <w:sz w:val="28"/>
          <w:szCs w:val="28"/>
        </w:rPr>
        <w:t xml:space="preserve"> в процесс </w:t>
      </w:r>
      <w:r w:rsidR="007875F6" w:rsidRPr="007875F6">
        <w:rPr>
          <w:color w:val="000000"/>
          <w:sz w:val="28"/>
          <w:szCs w:val="28"/>
        </w:rPr>
        <w:t xml:space="preserve"> реализации антикоррупционных стандартов и</w:t>
      </w:r>
      <w:r w:rsidR="00271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процедур;</w:t>
      </w:r>
    </w:p>
    <w:p w:rsidR="007875F6" w:rsidRPr="007875F6" w:rsidRDefault="00CE2367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9)</w:t>
      </w:r>
      <w:r w:rsidR="007875F6" w:rsidRPr="007875F6">
        <w:rPr>
          <w:color w:val="000000"/>
          <w:sz w:val="28"/>
          <w:szCs w:val="28"/>
        </w:rPr>
        <w:t xml:space="preserve"> Принцип соразмерности антикоррупционных процедур риску коррупции</w:t>
      </w:r>
      <w:r>
        <w:rPr>
          <w:color w:val="000000"/>
          <w:sz w:val="28"/>
          <w:szCs w:val="28"/>
        </w:rPr>
        <w:t>;</w:t>
      </w:r>
    </w:p>
    <w:p w:rsidR="007875F6" w:rsidRPr="007875F6" w:rsidRDefault="00CE2367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10)</w:t>
      </w:r>
      <w:r w:rsidR="007875F6" w:rsidRPr="007875F6">
        <w:rPr>
          <w:color w:val="000000"/>
          <w:sz w:val="28"/>
          <w:szCs w:val="28"/>
        </w:rPr>
        <w:t xml:space="preserve"> Принцип открытости</w:t>
      </w:r>
      <w:r>
        <w:rPr>
          <w:color w:val="000000"/>
          <w:sz w:val="28"/>
          <w:szCs w:val="28"/>
        </w:rPr>
        <w:t>;</w:t>
      </w:r>
      <w:r w:rsidR="007875F6" w:rsidRPr="007875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875F6" w:rsidRDefault="00CE2367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11)</w:t>
      </w:r>
      <w:r w:rsidR="007875F6" w:rsidRPr="007875F6">
        <w:rPr>
          <w:color w:val="000000"/>
          <w:sz w:val="28"/>
          <w:szCs w:val="28"/>
        </w:rPr>
        <w:t xml:space="preserve"> Принцип постоянного контроля и регулярного мониторинга.</w:t>
      </w:r>
      <w:r w:rsidR="00271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E2367" w:rsidRPr="007875F6" w:rsidRDefault="00CE2367" w:rsidP="00CE236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12A2" w:rsidRDefault="002712A2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7875F6" w:rsidRDefault="007875F6" w:rsidP="002712A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7875F6">
        <w:rPr>
          <w:b/>
          <w:color w:val="000000"/>
          <w:sz w:val="28"/>
          <w:szCs w:val="28"/>
        </w:rPr>
        <w:t>4 Область применения Положения и круг лиц, попадающих под ее</w:t>
      </w:r>
      <w:r w:rsidR="002712A2" w:rsidRPr="002712A2">
        <w:rPr>
          <w:b/>
          <w:color w:val="000000"/>
          <w:sz w:val="28"/>
          <w:szCs w:val="28"/>
        </w:rPr>
        <w:t xml:space="preserve"> </w:t>
      </w:r>
      <w:r w:rsidRPr="007875F6">
        <w:rPr>
          <w:b/>
          <w:color w:val="000000"/>
          <w:sz w:val="28"/>
          <w:szCs w:val="28"/>
        </w:rPr>
        <w:t>действие</w:t>
      </w:r>
    </w:p>
    <w:p w:rsidR="002712A2" w:rsidRPr="007875F6" w:rsidRDefault="002712A2" w:rsidP="002712A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4.1. Основным кругом лиц, попадающих под действие Положения,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являются работники </w:t>
      </w:r>
      <w:r w:rsidR="002712A2">
        <w:rPr>
          <w:color w:val="000000"/>
          <w:sz w:val="28"/>
          <w:szCs w:val="28"/>
        </w:rPr>
        <w:t>Техникума</w:t>
      </w:r>
      <w:r w:rsidRPr="007875F6">
        <w:rPr>
          <w:color w:val="000000"/>
          <w:sz w:val="28"/>
          <w:szCs w:val="28"/>
        </w:rPr>
        <w:t>, находящиеся с ним в трудовых отношениях, вне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зависимости от занимаемой должности и выполняемых функций. Положение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распространяется и на лиц, выполняющих работы или предоставляющие услуги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на основе гражданско-правовых договоров.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4.2. Все работники </w:t>
      </w:r>
      <w:r w:rsidR="002712A2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должны быть ознакомлены с настоящим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Положением под роспись.</w:t>
      </w:r>
    </w:p>
    <w:p w:rsidR="002712A2" w:rsidRDefault="002712A2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7875F6" w:rsidRDefault="007875F6" w:rsidP="002712A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7875F6">
        <w:rPr>
          <w:b/>
          <w:color w:val="000000"/>
          <w:sz w:val="28"/>
          <w:szCs w:val="28"/>
        </w:rPr>
        <w:t xml:space="preserve">5 Обязанности работников </w:t>
      </w:r>
      <w:r w:rsidR="002712A2" w:rsidRPr="002712A2">
        <w:rPr>
          <w:b/>
          <w:color w:val="000000"/>
          <w:sz w:val="28"/>
          <w:szCs w:val="28"/>
        </w:rPr>
        <w:t>Техникума</w:t>
      </w:r>
      <w:r w:rsidRPr="007875F6">
        <w:rPr>
          <w:b/>
          <w:color w:val="000000"/>
          <w:sz w:val="28"/>
          <w:szCs w:val="28"/>
        </w:rPr>
        <w:t>, связанные с предупреждением и</w:t>
      </w:r>
      <w:r w:rsidR="002712A2" w:rsidRPr="002712A2">
        <w:rPr>
          <w:b/>
          <w:color w:val="000000"/>
          <w:sz w:val="28"/>
          <w:szCs w:val="28"/>
        </w:rPr>
        <w:t xml:space="preserve"> </w:t>
      </w:r>
      <w:r w:rsidRPr="007875F6">
        <w:rPr>
          <w:b/>
          <w:color w:val="000000"/>
          <w:sz w:val="28"/>
          <w:szCs w:val="28"/>
        </w:rPr>
        <w:t>противодействием коррупции</w:t>
      </w:r>
    </w:p>
    <w:p w:rsidR="002712A2" w:rsidRPr="007875F6" w:rsidRDefault="002712A2" w:rsidP="002712A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5.1. Общими обязанностями работников в связи с предупреждением и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противодействием коррупции являются следующие: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воздерживаться от совершения и (или) участия в совершении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коррупционных правонарушений в интересах или от имени </w:t>
      </w:r>
      <w:r w:rsidR="002712A2">
        <w:rPr>
          <w:color w:val="000000"/>
          <w:sz w:val="28"/>
          <w:szCs w:val="28"/>
        </w:rPr>
        <w:t>Техникума</w:t>
      </w:r>
      <w:r w:rsidRPr="007875F6">
        <w:rPr>
          <w:color w:val="000000"/>
          <w:sz w:val="28"/>
          <w:szCs w:val="28"/>
        </w:rPr>
        <w:t>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воздерживаться от поведения, которое может быть истолковано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окружающими как готовность совершить или участвовать в совершении</w:t>
      </w:r>
      <w:r w:rsidR="002712A2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коррупционного правонарушения в интересах или от имени </w:t>
      </w:r>
      <w:r w:rsidR="009300A0">
        <w:rPr>
          <w:color w:val="000000"/>
          <w:sz w:val="28"/>
          <w:szCs w:val="28"/>
        </w:rPr>
        <w:t>Техникума</w:t>
      </w:r>
      <w:r w:rsidRPr="007875F6">
        <w:rPr>
          <w:color w:val="000000"/>
          <w:sz w:val="28"/>
          <w:szCs w:val="28"/>
        </w:rPr>
        <w:t>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незамедлительно информировать директора либо заместителя директора</w:t>
      </w:r>
      <w:r w:rsidR="009300A0">
        <w:rPr>
          <w:color w:val="000000"/>
          <w:sz w:val="28"/>
          <w:szCs w:val="28"/>
        </w:rPr>
        <w:t xml:space="preserve"> Техникума </w:t>
      </w:r>
      <w:r w:rsidRPr="007875F6">
        <w:rPr>
          <w:color w:val="000000"/>
          <w:sz w:val="28"/>
          <w:szCs w:val="28"/>
        </w:rPr>
        <w:t>о случаях склонения работника к совершению коррупционных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правонарушений;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незамедлительно информировать непосредственного руководителя о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ставшей известной информации о случаях совершения коррупционных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правонарушений другими работниками, контрагентами </w:t>
      </w:r>
      <w:r w:rsidR="009300A0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или иными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лицами;</w:t>
      </w:r>
    </w:p>
    <w:p w:rsid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сообщить непосредственному директору или иному ответственному лицу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 возможности возникновения либо возникшем у работника конфликте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интересов.</w:t>
      </w:r>
    </w:p>
    <w:p w:rsidR="009300A0" w:rsidRPr="007875F6" w:rsidRDefault="009300A0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7875F6" w:rsidRDefault="007875F6" w:rsidP="009300A0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7875F6">
        <w:rPr>
          <w:b/>
          <w:color w:val="000000"/>
          <w:sz w:val="28"/>
          <w:szCs w:val="28"/>
        </w:rPr>
        <w:lastRenderedPageBreak/>
        <w:t>6 Ответственность работников за несоблюдение требований</w:t>
      </w:r>
      <w:r w:rsidR="009300A0" w:rsidRPr="009300A0">
        <w:rPr>
          <w:b/>
          <w:color w:val="000000"/>
          <w:sz w:val="28"/>
          <w:szCs w:val="28"/>
        </w:rPr>
        <w:t xml:space="preserve"> </w:t>
      </w:r>
      <w:r w:rsidRPr="007875F6">
        <w:rPr>
          <w:b/>
          <w:color w:val="000000"/>
          <w:sz w:val="28"/>
          <w:szCs w:val="28"/>
        </w:rPr>
        <w:t>антикоррупционной политики</w:t>
      </w:r>
    </w:p>
    <w:p w:rsidR="009300A0" w:rsidRPr="007875F6" w:rsidRDefault="009300A0" w:rsidP="009300A0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6.1. Своевременное выявление конфликта интересов в деятельности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работников </w:t>
      </w:r>
      <w:r w:rsidR="009300A0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является одним из ключевых элементов предотвращения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коррупционных правонарушений.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6.2. Обязанности работников в связи с раскрытием и урегулированием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конфликта интересов: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при принятии решений по деловым вопросам и выполнении своих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трудовых обязанностей руководствоваться интересами </w:t>
      </w:r>
      <w:r w:rsidR="009300A0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– без учета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своих личных интересов, интересов своих родственников и друзей;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избегать (по возможности) ситуаций и обстоятельств, которые могут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привести к конфликту интересов;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раскрывать возникший (реальный) или потенциальный конфликт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интересов;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содействовать урегулированию возникшего конфликта интересов.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6.3. В </w:t>
      </w:r>
      <w:r w:rsidR="009300A0">
        <w:rPr>
          <w:color w:val="000000"/>
          <w:sz w:val="28"/>
          <w:szCs w:val="28"/>
        </w:rPr>
        <w:t xml:space="preserve">Техникуме </w:t>
      </w:r>
      <w:r w:rsidRPr="007875F6">
        <w:rPr>
          <w:color w:val="000000"/>
          <w:sz w:val="28"/>
          <w:szCs w:val="28"/>
        </w:rPr>
        <w:t>возможно установление различных видов раскрытия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конфликта интересов, в том числе: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раскрытие сведений о конфликте интересов при приеме на работу;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раскрытие сведений о конфликте интересов при назначении на новую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должность;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разовое раскрытие сведений по мере возникновения ситуаций конфликта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интересов.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6.4. </w:t>
      </w:r>
      <w:r w:rsidR="009300A0">
        <w:rPr>
          <w:color w:val="000000"/>
          <w:sz w:val="28"/>
          <w:szCs w:val="28"/>
        </w:rPr>
        <w:t xml:space="preserve">Техникум </w:t>
      </w:r>
      <w:r w:rsidRPr="007875F6">
        <w:rPr>
          <w:color w:val="000000"/>
          <w:sz w:val="28"/>
          <w:szCs w:val="28"/>
        </w:rPr>
        <w:t>берёт на себя обязательство конфиденциального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рассмотрения представленных сведений и урегулирования конфликта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интересов. Поступившая информация должна быть тщательно проверена</w:t>
      </w:r>
      <w:r w:rsidR="009300A0">
        <w:rPr>
          <w:color w:val="000000"/>
          <w:sz w:val="28"/>
          <w:szCs w:val="28"/>
        </w:rPr>
        <w:t xml:space="preserve"> у</w:t>
      </w:r>
      <w:r w:rsidRPr="007875F6">
        <w:rPr>
          <w:color w:val="000000"/>
          <w:sz w:val="28"/>
          <w:szCs w:val="28"/>
        </w:rPr>
        <w:t>полномоченным на это должностным лицом с целью оценки серьезности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возникающих для </w:t>
      </w:r>
      <w:r w:rsidR="009300A0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рисков и выбора наиболее подходящей формы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урегулирования конфликта интересов.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В итоге данной работы </w:t>
      </w:r>
      <w:r w:rsidR="009300A0">
        <w:rPr>
          <w:color w:val="000000"/>
          <w:sz w:val="28"/>
          <w:szCs w:val="28"/>
        </w:rPr>
        <w:t xml:space="preserve">Техникум  </w:t>
      </w:r>
      <w:r w:rsidRPr="007875F6">
        <w:rPr>
          <w:color w:val="000000"/>
          <w:sz w:val="28"/>
          <w:szCs w:val="28"/>
        </w:rPr>
        <w:t>может прийти к выводу, что ситуация,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сведения о которой были представлены работником, не является конфликтом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интересов и, как следствие, не нуждается в специальных способах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урегулирования.</w:t>
      </w:r>
    </w:p>
    <w:p w:rsidR="007875F6" w:rsidRPr="007875F6" w:rsidRDefault="009300A0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Техникум  </w:t>
      </w:r>
      <w:r w:rsidR="007875F6" w:rsidRPr="007875F6">
        <w:rPr>
          <w:color w:val="000000"/>
          <w:sz w:val="28"/>
          <w:szCs w:val="28"/>
        </w:rPr>
        <w:t>также может прийти к выводу, что конфликт интересов имеет</w:t>
      </w:r>
      <w:r>
        <w:rPr>
          <w:color w:val="000000"/>
          <w:sz w:val="28"/>
          <w:szCs w:val="28"/>
        </w:rPr>
        <w:t xml:space="preserve"> </w:t>
      </w:r>
      <w:r w:rsidR="007875F6" w:rsidRPr="007875F6">
        <w:rPr>
          <w:color w:val="000000"/>
          <w:sz w:val="28"/>
          <w:szCs w:val="28"/>
        </w:rPr>
        <w:t>место, и использовать различные способы его разрешения, в том числе: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ограничение доступа работника к конкретной информации, которая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может затрагивать личные интересы работника;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добровольный отказ работника </w:t>
      </w:r>
      <w:r w:rsidR="009300A0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или его отстранение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(постоянное или временное) от участия в обсуждении и процессе принятия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решений по вопросам, которые находятся или могут оказаться под влиянием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конфликта интересов;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lastRenderedPageBreak/>
        <w:t>-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пересмотр и изменение функциональных обязанностей работника;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временное отстранение работника от должности, если его личные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интересы входят в противоречие с функциональными обязанностями;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перевод работника на должность, предусматривающую выполнение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функциональных обязанностей, не связанных с конфликтом интересов;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отказ работника от своего личного интереса, порождающего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конфликт с интересами </w:t>
      </w:r>
      <w:r w:rsidR="009300A0">
        <w:rPr>
          <w:color w:val="000000"/>
          <w:sz w:val="28"/>
          <w:szCs w:val="28"/>
        </w:rPr>
        <w:t>Техникума</w:t>
      </w:r>
      <w:r w:rsidRPr="007875F6">
        <w:rPr>
          <w:color w:val="000000"/>
          <w:sz w:val="28"/>
          <w:szCs w:val="28"/>
        </w:rPr>
        <w:t>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увольнение работника из </w:t>
      </w:r>
      <w:r w:rsidR="009300A0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по инициативе работника;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увольнение работника по инициативе работодателя за совершение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дисциплинарного проступка, то есть за неисполнение или ненадлежащее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исполнение работником по его вине возложенных на него трудовых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обязанностей.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6.5. Приведенный перечень способов разрешения конфликта интересов не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является исчерпывающим. В каждом конкретном случае по договоренности с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работником, раскрывшим сведения о конфликте интересов, могут быть найдены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иные формы его урегулирования.</w:t>
      </w:r>
    </w:p>
    <w:p w:rsid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6.6. Ответственными за прием сведений о возникающих (имеющихся)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конфликтах интересов являются непосредственный начальник работника,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заместитель директора. Рассмотрение полученной информации поводится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Комиссией по противодействию коррупции.</w:t>
      </w:r>
    </w:p>
    <w:p w:rsidR="009300A0" w:rsidRDefault="009300A0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9300A0" w:rsidRDefault="009300A0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9300A0" w:rsidRDefault="009300A0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9300A0" w:rsidRPr="007875F6" w:rsidRDefault="009300A0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7875F6" w:rsidRDefault="007875F6" w:rsidP="009300A0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7875F6">
        <w:rPr>
          <w:b/>
          <w:color w:val="000000"/>
          <w:sz w:val="28"/>
          <w:szCs w:val="28"/>
        </w:rPr>
        <w:t>7 Основные меры по реализации антикоррупционной политики</w:t>
      </w:r>
    </w:p>
    <w:p w:rsidR="009300A0" w:rsidRPr="007875F6" w:rsidRDefault="009300A0" w:rsidP="009300A0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7.1. Антикоррупционная политика в </w:t>
      </w:r>
      <w:r w:rsidR="009300A0">
        <w:rPr>
          <w:color w:val="000000"/>
          <w:sz w:val="28"/>
          <w:szCs w:val="28"/>
        </w:rPr>
        <w:t xml:space="preserve">Техникуме </w:t>
      </w:r>
      <w:r w:rsidRPr="007875F6">
        <w:rPr>
          <w:color w:val="000000"/>
          <w:sz w:val="28"/>
          <w:szCs w:val="28"/>
        </w:rPr>
        <w:t>реализуется посредством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следующих мер: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1) создается Комиссия по противодействию коррупции, основной задачей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которой является координация мероприятий по противодействию коррупции в</w:t>
      </w:r>
      <w:r w:rsidR="009300A0">
        <w:rPr>
          <w:color w:val="000000"/>
          <w:sz w:val="28"/>
          <w:szCs w:val="28"/>
        </w:rPr>
        <w:t xml:space="preserve"> Техникуме</w:t>
      </w:r>
      <w:r w:rsidRPr="007875F6">
        <w:rPr>
          <w:color w:val="000000"/>
          <w:sz w:val="28"/>
          <w:szCs w:val="28"/>
        </w:rPr>
        <w:t>, устранению причин и условий, способствующих коррупции;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2) ежегодно составляется план антикоррупционных мероприятий;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3) осуществляется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работа по антикоррупционному образованию и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пропаганде, в том числе путем проведения совещаний с работниками </w:t>
      </w:r>
      <w:r w:rsidR="009300A0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по вопросам антикоррупционной политики в образовательной деятельности,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проведения разъяснительной работы среди администрации и педагогического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состава по недопущению фактов сбора и получения денежных средств;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4) поводится работа по предотвращению и урегулированию конфликта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интересов;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lastRenderedPageBreak/>
        <w:t xml:space="preserve">5) 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регулярно осуществляется мониторинг эффективности внедренных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антикоррупционных процедур, а также контроль за их исполнением,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проводится оценка результатов проводимой антикоррупционной работы и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распространение отчетных материалов.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7.2. Подарки, которые работники от имени </w:t>
      </w:r>
      <w:r w:rsidR="009300A0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могут предоставлять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другим лицам и организациям, подарки, которые работники в связи с их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деятельностью в Колледже, могут получать от других лиц и организаций,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должны соответствовать следующим критериям: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быть обоснованными, соразмерными и не являться предметами роскоши.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Стоимость подарка не может превышать трех тысяч рублей (</w:t>
      </w:r>
      <w:proofErr w:type="spellStart"/>
      <w:r w:rsidRPr="007875F6">
        <w:rPr>
          <w:color w:val="000000"/>
          <w:sz w:val="28"/>
          <w:szCs w:val="28"/>
        </w:rPr>
        <w:t>пп</w:t>
      </w:r>
      <w:proofErr w:type="spellEnd"/>
      <w:r w:rsidRPr="007875F6">
        <w:rPr>
          <w:color w:val="000000"/>
          <w:sz w:val="28"/>
          <w:szCs w:val="28"/>
        </w:rPr>
        <w:t>. 2 п.1 ст. 575 ГК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РФ);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не представлять собой скрытое вознаграждение за услугу, действие,</w:t>
      </w:r>
      <w:r w:rsidR="009300A0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бездействие, попустительство, покровительство, предоставление прав, принятие</w:t>
      </w:r>
      <w:r w:rsidR="000C50AD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определенного решения о сделке, соглашении, разрешении и т.п. или попытку</w:t>
      </w:r>
      <w:r w:rsidR="000C50AD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оказать влияние на получателя с иной незаконной или неэтичной целью;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- не противоречить принципам и требованиям настоящего Положения,</w:t>
      </w:r>
      <w:r w:rsidR="000C50AD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 xml:space="preserve">другим внутренним документам </w:t>
      </w:r>
      <w:r w:rsidR="000C50AD">
        <w:rPr>
          <w:color w:val="000000"/>
          <w:sz w:val="28"/>
          <w:szCs w:val="28"/>
        </w:rPr>
        <w:t xml:space="preserve">Техникума </w:t>
      </w:r>
      <w:r w:rsidRPr="007875F6">
        <w:rPr>
          <w:color w:val="000000"/>
          <w:sz w:val="28"/>
          <w:szCs w:val="28"/>
        </w:rPr>
        <w:t>и нормам применимого</w:t>
      </w:r>
      <w:r w:rsidR="000C50AD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законодательства.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 xml:space="preserve">7.3. Не допускаются подарки от имени </w:t>
      </w:r>
      <w:r w:rsidR="000C50AD">
        <w:rPr>
          <w:color w:val="000000"/>
          <w:sz w:val="28"/>
          <w:szCs w:val="28"/>
        </w:rPr>
        <w:t>Техникума</w:t>
      </w:r>
      <w:r w:rsidRPr="007875F6">
        <w:rPr>
          <w:color w:val="000000"/>
          <w:sz w:val="28"/>
          <w:szCs w:val="28"/>
        </w:rPr>
        <w:t>, его работников и</w:t>
      </w:r>
      <w:r w:rsidR="000C50AD">
        <w:rPr>
          <w:color w:val="000000"/>
          <w:sz w:val="28"/>
          <w:szCs w:val="28"/>
        </w:rPr>
        <w:t xml:space="preserve"> </w:t>
      </w:r>
      <w:r w:rsidRPr="007875F6">
        <w:rPr>
          <w:color w:val="000000"/>
          <w:sz w:val="28"/>
          <w:szCs w:val="28"/>
        </w:rPr>
        <w:t>представителей третьим лицам в виде денежных средств, как наличных, так и</w:t>
      </w:r>
    </w:p>
    <w:p w:rsidR="007875F6" w:rsidRPr="007875F6" w:rsidRDefault="007875F6" w:rsidP="007875F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7875F6">
        <w:rPr>
          <w:color w:val="000000"/>
          <w:sz w:val="28"/>
          <w:szCs w:val="28"/>
        </w:rPr>
        <w:t>безналичных, независимо от валюты.</w:t>
      </w:r>
    </w:p>
    <w:bookmarkEnd w:id="0"/>
    <w:p w:rsidR="007875F6" w:rsidRPr="007875F6" w:rsidRDefault="007875F6" w:rsidP="007875F6">
      <w:pPr>
        <w:spacing w:line="276" w:lineRule="auto"/>
        <w:jc w:val="both"/>
        <w:rPr>
          <w:sz w:val="28"/>
          <w:szCs w:val="28"/>
        </w:rPr>
      </w:pPr>
    </w:p>
    <w:sectPr w:rsidR="007875F6" w:rsidRPr="007875F6" w:rsidSect="00BE3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96"/>
    <w:rsid w:val="00004664"/>
    <w:rsid w:val="000C50AD"/>
    <w:rsid w:val="001152D1"/>
    <w:rsid w:val="001D4217"/>
    <w:rsid w:val="002276D5"/>
    <w:rsid w:val="002712A2"/>
    <w:rsid w:val="00305E85"/>
    <w:rsid w:val="003A3B94"/>
    <w:rsid w:val="003C4274"/>
    <w:rsid w:val="004040BA"/>
    <w:rsid w:val="00511E96"/>
    <w:rsid w:val="00536BE8"/>
    <w:rsid w:val="00551EBD"/>
    <w:rsid w:val="005E223E"/>
    <w:rsid w:val="006B19BC"/>
    <w:rsid w:val="006B32B3"/>
    <w:rsid w:val="007829C7"/>
    <w:rsid w:val="007875F6"/>
    <w:rsid w:val="008548C6"/>
    <w:rsid w:val="00873E77"/>
    <w:rsid w:val="008F0804"/>
    <w:rsid w:val="009300A0"/>
    <w:rsid w:val="00BD76B0"/>
    <w:rsid w:val="00BE3466"/>
    <w:rsid w:val="00C073E5"/>
    <w:rsid w:val="00C11DEC"/>
    <w:rsid w:val="00CE2367"/>
    <w:rsid w:val="00E118EE"/>
    <w:rsid w:val="00E316C6"/>
    <w:rsid w:val="00E669F9"/>
    <w:rsid w:val="00EF0E07"/>
    <w:rsid w:val="00F15B11"/>
    <w:rsid w:val="00F60749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583D-21BC-49C0-8891-957C6B7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  <w:style w:type="character" w:styleId="a4">
    <w:name w:val="Strong"/>
    <w:basedOn w:val="a0"/>
    <w:uiPriority w:val="99"/>
    <w:qFormat/>
    <w:rsid w:val="00551EBD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551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7875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5F6"/>
    <w:pPr>
      <w:shd w:val="clear" w:color="auto" w:fill="FFFFFF"/>
      <w:autoSpaceDE/>
      <w:autoSpaceDN/>
      <w:adjustRightInd/>
      <w:spacing w:after="420" w:line="322" w:lineRule="exact"/>
      <w:ind w:hanging="360"/>
      <w:jc w:val="center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F82A9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2A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A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USHEB</cp:lastModifiedBy>
  <cp:revision>7</cp:revision>
  <cp:lastPrinted>2023-03-10T08:17:00Z</cp:lastPrinted>
  <dcterms:created xsi:type="dcterms:W3CDTF">2023-03-10T07:42:00Z</dcterms:created>
  <dcterms:modified xsi:type="dcterms:W3CDTF">2023-03-10T08:31:00Z</dcterms:modified>
</cp:coreProperties>
</file>